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8C" w:rsidRDefault="00F9728C" w:rsidP="003E1948">
      <w:pPr>
        <w:jc w:val="center"/>
        <w:rPr>
          <w:b/>
        </w:rPr>
      </w:pPr>
      <w:r>
        <w:rPr>
          <w:b/>
        </w:rPr>
        <w:t>UFFICIO ANAGRAFE</w:t>
      </w:r>
    </w:p>
    <w:p w:rsidR="00F9728C" w:rsidRDefault="00F9728C" w:rsidP="003E1948">
      <w:pPr>
        <w:jc w:val="center"/>
        <w:rPr>
          <w:b/>
        </w:rPr>
      </w:pPr>
    </w:p>
    <w:p w:rsidR="00F9728C" w:rsidRDefault="00F9728C" w:rsidP="003E1948">
      <w:pPr>
        <w:jc w:val="center"/>
        <w:rPr>
          <w:b/>
        </w:rPr>
      </w:pPr>
      <w:r>
        <w:rPr>
          <w:b/>
        </w:rPr>
        <w:t xml:space="preserve">CONVIVENZE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FATTO</w:t>
      </w:r>
    </w:p>
    <w:p w:rsidR="00F9728C" w:rsidRDefault="00F9728C" w:rsidP="005F29FB">
      <w:pPr>
        <w:jc w:val="left"/>
        <w:rPr>
          <w:b/>
        </w:rPr>
      </w:pPr>
    </w:p>
    <w:p w:rsidR="005F29FB" w:rsidRPr="005F29FB" w:rsidRDefault="005F29FB" w:rsidP="005F29FB">
      <w:pPr>
        <w:jc w:val="left"/>
        <w:rPr>
          <w:b/>
        </w:rPr>
      </w:pPr>
      <w:r w:rsidRPr="005E00D4">
        <w:rPr>
          <w:b/>
        </w:rPr>
        <w:t>Informazioni generali</w:t>
      </w:r>
      <w:r w:rsidRPr="005F29FB">
        <w:rPr>
          <w:b/>
        </w:rPr>
        <w:t xml:space="preserve"> </w:t>
      </w:r>
    </w:p>
    <w:p w:rsidR="005E00D4" w:rsidRPr="005E00D4" w:rsidRDefault="005E00D4" w:rsidP="005E00D4"/>
    <w:p w:rsidR="005E00D4" w:rsidRPr="005E00D4" w:rsidRDefault="005F29FB" w:rsidP="005E00D4">
      <w:r w:rsidRPr="005F29FB">
        <w:t>La Legge n. 76/2016, in vigore dal 5 giugno 2016, prevede la disciplina delle convivenze di fatto (commi 36-65</w:t>
      </w:r>
      <w:r w:rsidRPr="005E00D4">
        <w:t xml:space="preserve"> </w:t>
      </w:r>
      <w:r w:rsidRPr="005F29FB">
        <w:t xml:space="preserve">dell’Art. </w:t>
      </w:r>
      <w:proofErr w:type="gramStart"/>
      <w:r w:rsidRPr="005F29FB">
        <w:t>1</w:t>
      </w:r>
      <w:proofErr w:type="gramEnd"/>
      <w:r w:rsidRPr="005F29FB">
        <w:t>)</w:t>
      </w:r>
      <w:r w:rsidR="005E00D4" w:rsidRPr="005E00D4">
        <w:t xml:space="preserve">. </w:t>
      </w:r>
      <w:hyperlink r:id="rId4" w:history="1">
        <w:r w:rsidR="005E00D4" w:rsidRPr="005E00D4">
          <w:rPr>
            <w:rStyle w:val="Collegamentoipertestuale"/>
            <w:color w:val="auto"/>
            <w:u w:val="none"/>
          </w:rPr>
          <w:t>http://www.normattiva.it/uri-res/N2Ls?urn:nir:stato:legge:2016-05-20;76!vig</w:t>
        </w:r>
      </w:hyperlink>
      <w:proofErr w:type="gramStart"/>
      <w:r w:rsidR="005E00D4" w:rsidRPr="005E00D4">
        <w:t>=</w:t>
      </w:r>
      <w:proofErr w:type="gramEnd"/>
    </w:p>
    <w:p w:rsidR="005E00D4" w:rsidRPr="005E00D4" w:rsidRDefault="005F29FB" w:rsidP="005E00D4">
      <w:r w:rsidRPr="005F29FB">
        <w:t xml:space="preserve">La dichiarazione per la costituzione di una convivenza di fatto può essere </w:t>
      </w:r>
      <w:proofErr w:type="gramStart"/>
      <w:r w:rsidRPr="005F29FB">
        <w:t>effettuata</w:t>
      </w:r>
      <w:proofErr w:type="gramEnd"/>
      <w:r w:rsidRPr="005F29FB">
        <w:t xml:space="preserve"> da due persone maggiorenni, unite stabilmente da legami affettivi di coppia e di reciproca assistenza morale e materiale, residenti nel Comune di </w:t>
      </w:r>
      <w:r w:rsidR="00F25750">
        <w:t xml:space="preserve">Ronco </w:t>
      </w:r>
      <w:proofErr w:type="spellStart"/>
      <w:r w:rsidR="00F25750">
        <w:t>Scrivia</w:t>
      </w:r>
      <w:proofErr w:type="spellEnd"/>
      <w:r w:rsidRPr="005F29FB">
        <w:t xml:space="preserve">, coabitanti e iscritte sul medesimo stato di famiglia. Nel caso in cui gli stessi non siano residenti, coabitanti e iscritti sul medesimo stato di famiglia </w:t>
      </w:r>
      <w:proofErr w:type="gramStart"/>
      <w:r w:rsidRPr="005F29FB">
        <w:t>è</w:t>
      </w:r>
      <w:proofErr w:type="gramEnd"/>
      <w:r w:rsidRPr="005F29FB">
        <w:t xml:space="preserve"> necessario rivolgersi presso </w:t>
      </w:r>
      <w:r w:rsidR="00B71A27">
        <w:t>l’Ufficio Anagrafe</w:t>
      </w:r>
      <w:r w:rsidRPr="005F29FB">
        <w:t xml:space="preserve"> per effettuare la variazione.</w:t>
      </w:r>
    </w:p>
    <w:p w:rsidR="005E00D4" w:rsidRPr="005E00D4" w:rsidRDefault="005F29FB" w:rsidP="005E00D4">
      <w:r w:rsidRPr="005F29FB">
        <w:t>Gli interessati non devono essere legati da vincoli di matrimonio o da un’unione civile, né da rapporti di parentela, affinità o adozione.</w:t>
      </w:r>
    </w:p>
    <w:p w:rsidR="005E00D4" w:rsidRPr="005F29FB" w:rsidRDefault="005E00D4" w:rsidP="005E00D4"/>
    <w:p w:rsidR="005F29FB" w:rsidRPr="005F29FB" w:rsidRDefault="004A293E" w:rsidP="005E00D4">
      <w:pPr>
        <w:outlineLvl w:val="2"/>
        <w:rPr>
          <w:b/>
          <w:bCs/>
        </w:rPr>
      </w:pPr>
      <w:hyperlink r:id="rId5" w:tooltip="Come dichiarare una Convivenza di Fatto" w:history="1">
        <w:r w:rsidR="005F29FB" w:rsidRPr="005E00D4">
          <w:rPr>
            <w:b/>
            <w:bCs/>
          </w:rPr>
          <w:t>Come dichiarare una Convivenza di Fatto</w:t>
        </w:r>
      </w:hyperlink>
    </w:p>
    <w:p w:rsidR="005E00D4" w:rsidRDefault="005E00D4" w:rsidP="005E00D4"/>
    <w:p w:rsidR="005E00D4" w:rsidRDefault="005F29FB" w:rsidP="005E00D4">
      <w:r w:rsidRPr="005F29FB">
        <w:t>Gli interessati devono presentare un’</w:t>
      </w:r>
      <w:proofErr w:type="gramStart"/>
      <w:r w:rsidRPr="005F29FB">
        <w:t>apposita</w:t>
      </w:r>
      <w:proofErr w:type="gramEnd"/>
      <w:r w:rsidRPr="005F29FB">
        <w:t xml:space="preserve"> dichiarazione sottoscritta da entrambi (modulo allegato) unitamente alle copie dei documenti di identità</w:t>
      </w:r>
      <w:r w:rsidR="005E00D4">
        <w:t>, in corso di validità</w:t>
      </w:r>
      <w:r w:rsidRPr="005F29FB">
        <w:t>.</w:t>
      </w:r>
    </w:p>
    <w:p w:rsidR="00964EF1" w:rsidRDefault="00964EF1" w:rsidP="005E00D4"/>
    <w:p w:rsidR="005E00D4" w:rsidRDefault="005F29FB" w:rsidP="005E00D4">
      <w:r w:rsidRPr="005F29FB">
        <w:t>La dichiarazione può essere inoltrata:</w:t>
      </w:r>
    </w:p>
    <w:p w:rsidR="005E00D4" w:rsidRDefault="005F29FB" w:rsidP="005E00D4">
      <w:r w:rsidRPr="005F29FB">
        <w:t xml:space="preserve">- via e-mail alla casella: </w:t>
      </w:r>
      <w:hyperlink r:id="rId6" w:history="1">
        <w:r w:rsidR="00F25750" w:rsidRPr="00376DB2">
          <w:rPr>
            <w:rStyle w:val="Collegamentoipertestuale"/>
          </w:rPr>
          <w:t>comune.roncoscrivia@pec.it</w:t>
        </w:r>
      </w:hyperlink>
      <w:r w:rsidR="0096430B">
        <w:t xml:space="preserve"> </w:t>
      </w:r>
      <w:r w:rsidRPr="005F29FB">
        <w:t xml:space="preserve">(al fine di facilitare e velocizzare lo smistamento delle richieste si chiede cortesemente di indicare nell'oggetto </w:t>
      </w:r>
      <w:proofErr w:type="gramStart"/>
      <w:r w:rsidRPr="005F29FB">
        <w:t xml:space="preserve">della </w:t>
      </w:r>
      <w:proofErr w:type="gramEnd"/>
      <w:r w:rsidRPr="005F29FB">
        <w:t>e-mail la sigla "</w:t>
      </w:r>
      <w:proofErr w:type="spellStart"/>
      <w:r w:rsidRPr="005F29FB">
        <w:t>CdF</w:t>
      </w:r>
      <w:proofErr w:type="spellEnd"/>
      <w:r w:rsidRPr="005F29FB">
        <w:t>")</w:t>
      </w:r>
      <w:r w:rsidR="005E00D4">
        <w:t>;</w:t>
      </w:r>
    </w:p>
    <w:p w:rsidR="005E00D4" w:rsidRDefault="005F29FB" w:rsidP="005E00D4">
      <w:r w:rsidRPr="005F29FB">
        <w:t xml:space="preserve">- via fax al n. </w:t>
      </w:r>
      <w:r w:rsidR="00F25750">
        <w:t>0109356343</w:t>
      </w:r>
      <w:r w:rsidR="005E00D4">
        <w:t>;</w:t>
      </w:r>
    </w:p>
    <w:p w:rsidR="005E00D4" w:rsidRDefault="005F29FB" w:rsidP="005E00D4">
      <w:r w:rsidRPr="005F29FB">
        <w:t xml:space="preserve">- via posta raccomandata al </w:t>
      </w:r>
      <w:r w:rsidR="005E00D4">
        <w:t xml:space="preserve">Comune di </w:t>
      </w:r>
      <w:r w:rsidR="00F25750">
        <w:t xml:space="preserve">Ronco </w:t>
      </w:r>
      <w:proofErr w:type="spellStart"/>
      <w:r w:rsidR="00F25750">
        <w:t>Scrivia</w:t>
      </w:r>
      <w:proofErr w:type="spellEnd"/>
      <w:r w:rsidR="005E00D4">
        <w:t xml:space="preserve"> – Servizi Demografici – </w:t>
      </w:r>
      <w:r w:rsidR="00F25750">
        <w:t xml:space="preserve">Corso Italia </w:t>
      </w:r>
      <w:r w:rsidR="005E00D4">
        <w:t xml:space="preserve">n. </w:t>
      </w:r>
      <w:r w:rsidR="00F25750">
        <w:t>7</w:t>
      </w:r>
      <w:r w:rsidR="005E00D4">
        <w:t xml:space="preserve"> – 1601</w:t>
      </w:r>
      <w:r w:rsidR="00F25750">
        <w:t>9</w:t>
      </w:r>
      <w:r w:rsidR="005E00D4">
        <w:t xml:space="preserve"> </w:t>
      </w:r>
      <w:r w:rsidR="00F25750">
        <w:t xml:space="preserve">Ronco </w:t>
      </w:r>
      <w:proofErr w:type="spellStart"/>
      <w:r w:rsidR="00F25750">
        <w:t>Scrivia</w:t>
      </w:r>
      <w:proofErr w:type="spellEnd"/>
      <w:r w:rsidRPr="005F29FB">
        <w:t>.</w:t>
      </w:r>
    </w:p>
    <w:p w:rsidR="002E5B3E" w:rsidRDefault="002E5B3E" w:rsidP="005E00D4"/>
    <w:p w:rsidR="005E00D4" w:rsidRDefault="005F29FB" w:rsidP="005E00D4">
      <w:proofErr w:type="gramStart"/>
      <w:r w:rsidRPr="005F29FB">
        <w:t>L'</w:t>
      </w:r>
      <w:proofErr w:type="gramEnd"/>
      <w:r w:rsidRPr="005F29FB">
        <w:t>inoltro via casella e</w:t>
      </w:r>
      <w:r w:rsidR="005E00D4">
        <w:t>-</w:t>
      </w:r>
      <w:r w:rsidRPr="005F29FB">
        <w:t>mail è consentito seguendo una delle seguenti modalità:</w:t>
      </w:r>
    </w:p>
    <w:p w:rsidR="00964EF1" w:rsidRDefault="005F29FB" w:rsidP="005E00D4">
      <w:r w:rsidRPr="005F29FB">
        <w:t>a) acquisizione mediante scanner della copia della dichiarazione recante le firme autografe e delle copie dei documenti d'identità</w:t>
      </w:r>
      <w:r w:rsidR="00964EF1">
        <w:t xml:space="preserve">, in corso di validità, </w:t>
      </w:r>
      <w:r w:rsidRPr="005F29FB">
        <w:t>dei dichiaranti e trasmissione tramite casella di posta elettronica semplice o via PEC</w:t>
      </w:r>
      <w:r w:rsidR="00964EF1">
        <w:t>;</w:t>
      </w:r>
    </w:p>
    <w:p w:rsidR="00964EF1" w:rsidRDefault="005F29FB" w:rsidP="005E00D4">
      <w:r w:rsidRPr="005F29FB">
        <w:t>b) sottoscrizione della dichiarazione con le firme digitale di entrambi i dichiaranti e invio della stessa tramite casella di posta elettronica semplice o PEC</w:t>
      </w:r>
      <w:r w:rsidR="00964EF1">
        <w:t>;</w:t>
      </w:r>
    </w:p>
    <w:p w:rsidR="00964EF1" w:rsidRDefault="00964EF1" w:rsidP="005E00D4"/>
    <w:p w:rsidR="005F29FB" w:rsidRPr="005F29FB" w:rsidRDefault="005F29FB" w:rsidP="005E00D4">
      <w:r w:rsidRPr="005F29FB">
        <w:t xml:space="preserve">Oppure, occorre presentarsi presso l'Ufficio Anagrafe </w:t>
      </w:r>
      <w:r w:rsidR="00964EF1">
        <w:t xml:space="preserve">in </w:t>
      </w:r>
      <w:r w:rsidR="00F25750">
        <w:t>Corso Italia</w:t>
      </w:r>
      <w:r w:rsidR="00964EF1">
        <w:t xml:space="preserve"> n. </w:t>
      </w:r>
      <w:r w:rsidR="00F25750">
        <w:t xml:space="preserve">7 </w:t>
      </w:r>
      <w:r w:rsidRPr="005F29FB">
        <w:t>(</w:t>
      </w:r>
      <w:r w:rsidR="00964EF1">
        <w:t xml:space="preserve">dal lunedì al </w:t>
      </w:r>
      <w:r w:rsidR="005761EF">
        <w:t>venerdì</w:t>
      </w:r>
      <w:r w:rsidR="00964EF1">
        <w:t xml:space="preserve"> dalle ore </w:t>
      </w:r>
      <w:r w:rsidR="005761EF">
        <w:t>09</w:t>
      </w:r>
      <w:r w:rsidR="00964EF1">
        <w:t xml:space="preserve">,00 alle ore 12,00, </w:t>
      </w:r>
      <w:r w:rsidR="005761EF">
        <w:t xml:space="preserve">il mercoledì dalle ore 15,00 alle ore 16,00 </w:t>
      </w:r>
      <w:proofErr w:type="gramStart"/>
      <w:r w:rsidR="005761EF">
        <w:t>ed</w:t>
      </w:r>
      <w:proofErr w:type="gramEnd"/>
      <w:r w:rsidR="005761EF">
        <w:t xml:space="preserve"> il sabato dalle ore 10,00 alle ore 12,00</w:t>
      </w:r>
      <w:r w:rsidRPr="005F29FB">
        <w:t xml:space="preserve">) con i documenti d'identità validi. Può presentarsi anche un solo </w:t>
      </w:r>
      <w:proofErr w:type="gramStart"/>
      <w:r w:rsidRPr="005F29FB">
        <w:t>componente</w:t>
      </w:r>
      <w:proofErr w:type="gramEnd"/>
      <w:r w:rsidRPr="005F29FB">
        <w:t xml:space="preserve"> della convivenza di fatto purché in possesso della fotocopia del documento d'identità del componente assente. Il modulo deve essere sottoscritto da entrambi i </w:t>
      </w:r>
      <w:proofErr w:type="gramStart"/>
      <w:r w:rsidRPr="005F29FB">
        <w:t>componenti</w:t>
      </w:r>
      <w:proofErr w:type="gramEnd"/>
      <w:r w:rsidRPr="005F29FB">
        <w:t>.</w:t>
      </w:r>
    </w:p>
    <w:p w:rsidR="00964EF1" w:rsidRDefault="00964EF1" w:rsidP="005E00D4"/>
    <w:p w:rsidR="00964EF1" w:rsidRDefault="005F29FB" w:rsidP="005E00D4">
      <w:r w:rsidRPr="005F29FB">
        <w:t>Attenzione:</w:t>
      </w:r>
    </w:p>
    <w:p w:rsidR="005F29FB" w:rsidRDefault="005F29FB" w:rsidP="005E00D4">
      <w:r w:rsidRPr="005F29FB">
        <w:t xml:space="preserve">La dichiarazione non può essere </w:t>
      </w:r>
      <w:proofErr w:type="gramStart"/>
      <w:r w:rsidRPr="005F29FB">
        <w:t>effettuata</w:t>
      </w:r>
      <w:proofErr w:type="gramEnd"/>
      <w:r w:rsidRPr="005F29FB">
        <w:t xml:space="preserve"> da coloro che facciano già parte di una unione civile, i cui effetti non siano cessati al momento della domanda di iscrizione, né dalle persone coniugate fino al momento dell’annotazione dello scioglimento o della cessazione degli effetti civili del matrimonio sull’atto di matrimonio. </w:t>
      </w:r>
    </w:p>
    <w:p w:rsidR="00964EF1" w:rsidRPr="005F29FB" w:rsidRDefault="00964EF1" w:rsidP="005E00D4"/>
    <w:p w:rsidR="003E1948" w:rsidRDefault="003E1948">
      <w:pPr>
        <w:spacing w:after="120" w:line="480" w:lineRule="auto"/>
        <w:rPr>
          <w:b/>
          <w:bCs/>
          <w:sz w:val="27"/>
          <w:szCs w:val="27"/>
        </w:rPr>
      </w:pPr>
      <w:r>
        <w:br w:type="page"/>
      </w:r>
    </w:p>
    <w:p w:rsidR="005F29FB" w:rsidRPr="005E00D4" w:rsidRDefault="004A293E" w:rsidP="005E00D4">
      <w:pPr>
        <w:pStyle w:val="Titolo3"/>
        <w:spacing w:before="0" w:beforeAutospacing="0" w:after="0" w:afterAutospacing="0"/>
        <w:jc w:val="both"/>
        <w:rPr>
          <w:sz w:val="24"/>
          <w:szCs w:val="24"/>
        </w:rPr>
      </w:pPr>
      <w:hyperlink r:id="rId7" w:tooltip="Cancellazione di una Convivenza di Fatto" w:history="1">
        <w:r w:rsidR="005F29FB" w:rsidRPr="005E00D4">
          <w:rPr>
            <w:rStyle w:val="Collegamentoipertestuale"/>
            <w:color w:val="auto"/>
            <w:sz w:val="24"/>
            <w:szCs w:val="24"/>
            <w:u w:val="none"/>
          </w:rPr>
          <w:t>Cancellazione di una Convivenza di Fatto</w:t>
        </w:r>
      </w:hyperlink>
    </w:p>
    <w:p w:rsidR="002E5B3E" w:rsidRDefault="002E5B3E" w:rsidP="005E00D4">
      <w:pPr>
        <w:pStyle w:val="NormaleWeb"/>
        <w:spacing w:before="0" w:beforeAutospacing="0" w:after="0" w:afterAutospacing="0"/>
        <w:jc w:val="both"/>
      </w:pPr>
    </w:p>
    <w:p w:rsidR="005F29FB" w:rsidRPr="005E00D4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La cancellazione della Convivenza di fatto può avvenire nei seguenti casi:</w:t>
      </w:r>
    </w:p>
    <w:p w:rsidR="00964EF1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• d’ufficio in caso di cessazione della situazione di coabitazione e/o di residenza nel Comune di </w:t>
      </w:r>
      <w:r w:rsidR="00F25750">
        <w:t xml:space="preserve">Ronco </w:t>
      </w:r>
      <w:proofErr w:type="spellStart"/>
      <w:r w:rsidR="00F25750">
        <w:t>Scrivia</w:t>
      </w:r>
      <w:proofErr w:type="spellEnd"/>
      <w:r w:rsidRPr="005E00D4">
        <w:t xml:space="preserve"> di uno o entrambi i </w:t>
      </w:r>
      <w:proofErr w:type="gramStart"/>
      <w:r w:rsidRPr="005E00D4">
        <w:t>componenti</w:t>
      </w:r>
      <w:proofErr w:type="gramEnd"/>
      <w:r w:rsidRPr="005E00D4">
        <w:t xml:space="preserve"> della Convivenza di Fatto o in caso di matrimonio e unione civile;</w:t>
      </w:r>
    </w:p>
    <w:p w:rsidR="005F29FB" w:rsidRPr="005E00D4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• su richiesta, qualora vengano meno i legami affettivi di coppia e di reciproca assistenza morale e materiale (cancel</w:t>
      </w:r>
      <w:r w:rsidR="002E5B3E">
        <w:t xml:space="preserve">lazione su domanda di una o di </w:t>
      </w:r>
      <w:r w:rsidRPr="005E00D4">
        <w:t>entrambe le parti interessa</w:t>
      </w:r>
      <w:r w:rsidR="00964EF1">
        <w:t>te).</w:t>
      </w:r>
    </w:p>
    <w:p w:rsidR="00964EF1" w:rsidRDefault="00964EF1" w:rsidP="005E00D4">
      <w:pPr>
        <w:pStyle w:val="NormaleWeb"/>
        <w:spacing w:before="0" w:beforeAutospacing="0" w:after="0" w:afterAutospacing="0"/>
        <w:jc w:val="both"/>
      </w:pPr>
    </w:p>
    <w:p w:rsidR="00964EF1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La richiesta di scioglimento della convivenza di fatto (modulo allegato), unitamente ai documenti </w:t>
      </w:r>
      <w:proofErr w:type="gramStart"/>
      <w:r w:rsidRPr="005E00D4">
        <w:t xml:space="preserve">di </w:t>
      </w:r>
      <w:proofErr w:type="gramEnd"/>
      <w:r w:rsidRPr="005E00D4">
        <w:t>identità</w:t>
      </w:r>
      <w:r w:rsidR="00964EF1">
        <w:t>, in corso di validità,</w:t>
      </w:r>
      <w:r w:rsidRPr="005E00D4">
        <w:t xml:space="preserve"> dei dichiaranti dovrà essere inviata secondo le seguenti modalità:</w:t>
      </w:r>
    </w:p>
    <w:p w:rsidR="00F25750" w:rsidRDefault="00F25750" w:rsidP="00F25750">
      <w:r w:rsidRPr="005F29FB">
        <w:t xml:space="preserve">- via e-mail alla casella: </w:t>
      </w:r>
      <w:hyperlink r:id="rId8" w:history="1">
        <w:r w:rsidRPr="00376DB2">
          <w:rPr>
            <w:rStyle w:val="Collegamentoipertestuale"/>
          </w:rPr>
          <w:t>comune.roncoscrivia@pec.it</w:t>
        </w:r>
      </w:hyperlink>
      <w:r>
        <w:t xml:space="preserve"> </w:t>
      </w:r>
      <w:r w:rsidRPr="005F29FB">
        <w:t xml:space="preserve">(al fine di facilitare e velocizzare lo smistamento delle richieste si chiede cortesemente di indicare nell'oggetto </w:t>
      </w:r>
      <w:proofErr w:type="gramStart"/>
      <w:r w:rsidRPr="005F29FB">
        <w:t xml:space="preserve">della </w:t>
      </w:r>
      <w:proofErr w:type="gramEnd"/>
      <w:r w:rsidRPr="005F29FB">
        <w:t>e-mail la sigla "</w:t>
      </w:r>
      <w:proofErr w:type="spellStart"/>
      <w:r w:rsidRPr="005F29FB">
        <w:t>CdF</w:t>
      </w:r>
      <w:proofErr w:type="spellEnd"/>
      <w:r w:rsidRPr="005F29FB">
        <w:t>")</w:t>
      </w:r>
      <w:r>
        <w:t>;</w:t>
      </w:r>
    </w:p>
    <w:p w:rsidR="00F25750" w:rsidRDefault="00F25750" w:rsidP="00F25750">
      <w:r w:rsidRPr="005F29FB">
        <w:t xml:space="preserve">- via fax al n. </w:t>
      </w:r>
      <w:r>
        <w:t>0109356343;</w:t>
      </w:r>
    </w:p>
    <w:p w:rsidR="00F25750" w:rsidRDefault="00F25750" w:rsidP="00F25750">
      <w:r w:rsidRPr="005F29FB">
        <w:t xml:space="preserve">- via posta raccomandata al </w:t>
      </w:r>
      <w:r>
        <w:t xml:space="preserve">Comune di Ronco </w:t>
      </w:r>
      <w:proofErr w:type="spellStart"/>
      <w:r>
        <w:t>Scrivia</w:t>
      </w:r>
      <w:proofErr w:type="spellEnd"/>
      <w:r>
        <w:t xml:space="preserve"> – Servizi Demografici – Corso Italia n. 7 – 16019 Ronco </w:t>
      </w:r>
      <w:proofErr w:type="spellStart"/>
      <w:r>
        <w:t>Scrivia</w:t>
      </w:r>
      <w:proofErr w:type="spellEnd"/>
      <w:r w:rsidRPr="005F29FB">
        <w:t>.</w:t>
      </w:r>
    </w:p>
    <w:p w:rsidR="002E5B3E" w:rsidRDefault="002E5B3E" w:rsidP="002F4820"/>
    <w:p w:rsidR="002F4820" w:rsidRDefault="002F4820" w:rsidP="002F4820">
      <w:proofErr w:type="gramStart"/>
      <w:r w:rsidRPr="005F29FB">
        <w:t>L'</w:t>
      </w:r>
      <w:proofErr w:type="gramEnd"/>
      <w:r w:rsidRPr="005F29FB">
        <w:t>inoltro via casella e</w:t>
      </w:r>
      <w:r>
        <w:t>-</w:t>
      </w:r>
      <w:r w:rsidRPr="005F29FB">
        <w:t>mail è consentito seguendo una delle seguenti modalità:</w:t>
      </w:r>
    </w:p>
    <w:p w:rsidR="002F4820" w:rsidRDefault="002F4820" w:rsidP="002F4820">
      <w:r w:rsidRPr="005F29FB">
        <w:t>a) acquisizione mediante scanner della copia della dichiarazione recante le firme autografe e delle copie dei documenti d'identità</w:t>
      </w:r>
      <w:r>
        <w:t xml:space="preserve">, in corso di validità, </w:t>
      </w:r>
      <w:r w:rsidRPr="005F29FB">
        <w:t>dei dichiaranti e trasmissione tramite casella di posta elettronica semplice o via PEC</w:t>
      </w:r>
      <w:r>
        <w:t>;</w:t>
      </w:r>
    </w:p>
    <w:p w:rsidR="002F4820" w:rsidRDefault="002F4820" w:rsidP="002F4820">
      <w:r w:rsidRPr="005F29FB">
        <w:t>b) sottoscrizione della dichiarazione con le firme digitale di entrambi i dichiaranti e invio della stessa tramite casella di posta elettronica semplice o PEC</w:t>
      </w:r>
      <w:r>
        <w:t>;</w:t>
      </w:r>
    </w:p>
    <w:p w:rsidR="002F4820" w:rsidRDefault="002F4820" w:rsidP="005E00D4">
      <w:pPr>
        <w:pStyle w:val="NormaleWeb"/>
        <w:spacing w:before="0" w:beforeAutospacing="0" w:after="0" w:afterAutospacing="0"/>
        <w:jc w:val="both"/>
      </w:pPr>
    </w:p>
    <w:p w:rsidR="005F29F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Nel caso di richiesta di cancellazione di una sola parte interessata, il Comune </w:t>
      </w:r>
      <w:proofErr w:type="gramStart"/>
      <w:r w:rsidRPr="005E00D4">
        <w:t>provvederà a</w:t>
      </w:r>
      <w:proofErr w:type="gramEnd"/>
      <w:r w:rsidRPr="005E00D4">
        <w:t xml:space="preserve"> inviare all’altro componente una comunicazione.</w:t>
      </w:r>
    </w:p>
    <w:p w:rsidR="002F4820" w:rsidRPr="005E00D4" w:rsidRDefault="002F4820" w:rsidP="005E00D4">
      <w:pPr>
        <w:pStyle w:val="NormaleWeb"/>
        <w:spacing w:before="0" w:beforeAutospacing="0" w:after="0" w:afterAutospacing="0"/>
        <w:jc w:val="both"/>
      </w:pPr>
    </w:p>
    <w:p w:rsidR="005F29FB" w:rsidRPr="005E00D4" w:rsidRDefault="004A293E" w:rsidP="005E00D4">
      <w:pPr>
        <w:pStyle w:val="Titolo3"/>
        <w:spacing w:before="0" w:beforeAutospacing="0" w:after="0" w:afterAutospacing="0"/>
        <w:jc w:val="both"/>
        <w:rPr>
          <w:sz w:val="24"/>
          <w:szCs w:val="24"/>
        </w:rPr>
      </w:pPr>
      <w:hyperlink r:id="rId9" w:tooltip="Effetti della dichiarazione della Convivenza di Fatto" w:history="1">
        <w:r w:rsidR="005F29FB" w:rsidRPr="005E00D4">
          <w:rPr>
            <w:rStyle w:val="Collegamentoipertestuale"/>
            <w:color w:val="auto"/>
            <w:sz w:val="24"/>
            <w:szCs w:val="24"/>
            <w:u w:val="none"/>
          </w:rPr>
          <w:t xml:space="preserve">Effetti della dichiarazione della Convivenza </w:t>
        </w:r>
        <w:proofErr w:type="gramStart"/>
        <w:r w:rsidR="005F29FB" w:rsidRPr="005E00D4">
          <w:rPr>
            <w:rStyle w:val="Collegamentoipertestuale"/>
            <w:color w:val="auto"/>
            <w:sz w:val="24"/>
            <w:szCs w:val="24"/>
            <w:u w:val="none"/>
          </w:rPr>
          <w:t>di</w:t>
        </w:r>
        <w:proofErr w:type="gramEnd"/>
        <w:r w:rsidR="005F29FB" w:rsidRPr="005E00D4">
          <w:rPr>
            <w:rStyle w:val="Collegamentoipertestuale"/>
            <w:color w:val="auto"/>
            <w:sz w:val="24"/>
            <w:szCs w:val="24"/>
            <w:u w:val="none"/>
          </w:rPr>
          <w:t xml:space="preserve"> Fatto</w:t>
        </w:r>
      </w:hyperlink>
    </w:p>
    <w:p w:rsidR="002E5B3E" w:rsidRDefault="002E5B3E" w:rsidP="005E00D4">
      <w:pPr>
        <w:pStyle w:val="NormaleWeb"/>
        <w:spacing w:before="0" w:beforeAutospacing="0" w:after="0" w:afterAutospacing="0"/>
        <w:jc w:val="both"/>
      </w:pPr>
    </w:p>
    <w:p w:rsidR="005F29FB" w:rsidRPr="005E00D4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In base alla nuova Legge sulla disciplina delle convivenze, i conviventi di fatto:</w:t>
      </w:r>
    </w:p>
    <w:p w:rsidR="002F4820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a) hanno gli stessi diritti spettanti al coniuge nei casi previsti dall’ordinamento penitenziario (art. 1 comma 38);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b) in caso di malattia e di ricovero, i conviventi di fatto hanno diritto reciproco di visita, di assistenza, </w:t>
      </w:r>
      <w:proofErr w:type="gramStart"/>
      <w:r w:rsidRPr="005E00D4">
        <w:t>nonché</w:t>
      </w:r>
      <w:proofErr w:type="gramEnd"/>
      <w:r w:rsidRPr="005E00D4">
        <w:t xml:space="preserve"> di accesso alle informazioni personali, secondo le regole di organizzazione delle strutture ospedaliere o di assistenza pubbliche, private o convenzionate, previste per coniugi e i familiari (art.1 comma 39);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c) ciascun convivente di fatto può designare l’altro </w:t>
      </w:r>
      <w:proofErr w:type="gramStart"/>
      <w:r w:rsidRPr="005E00D4">
        <w:t>quale suo</w:t>
      </w:r>
      <w:proofErr w:type="gramEnd"/>
      <w:r w:rsidRPr="005E00D4">
        <w:t xml:space="preserve"> rappresentante con poteri pieni o limitati in caso di malattia che comporta incapacità di intendere e di volere, per le decisioni in materia di salute oppure, in caso di morte, per quanto riguarda la donazione degli organi, le modalità di trattamento del corpo e le celebrazioni funerarie (art. 1 commi 40 e 41);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d) diritti inerenti alla casa di abitazione (art. </w:t>
      </w:r>
      <w:proofErr w:type="gramStart"/>
      <w:r w:rsidRPr="005E00D4">
        <w:t>1</w:t>
      </w:r>
      <w:proofErr w:type="gramEnd"/>
      <w:r w:rsidRPr="005E00D4">
        <w:t xml:space="preserve"> commi da 42 a 45);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e) successione nel contratto di locazione della casa </w:t>
      </w:r>
      <w:proofErr w:type="gramStart"/>
      <w:r w:rsidRPr="005E00D4">
        <w:t>di</w:t>
      </w:r>
      <w:proofErr w:type="gramEnd"/>
      <w:r w:rsidRPr="005E00D4">
        <w:t xml:space="preserve"> comune residenza per il convivente di fatto in caso di morte del conduttore o di suo recesso dal contratto (art. 1 comma 44);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f) inserimento nelle graduatorie per l’assegnazione di alloggi di edilizia popolare, qualora l’appartenenza a un nucleo familiare costituisca titolo o causa </w:t>
      </w:r>
      <w:proofErr w:type="gramStart"/>
      <w:r w:rsidRPr="005E00D4">
        <w:t>preferenziale</w:t>
      </w:r>
      <w:proofErr w:type="gramEnd"/>
      <w:r w:rsidRPr="005E00D4">
        <w:t>; (art. 1 comma 45);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g) diritti del convivente nell’attività </w:t>
      </w:r>
      <w:proofErr w:type="gramStart"/>
      <w:r w:rsidRPr="005E00D4">
        <w:t xml:space="preserve">di </w:t>
      </w:r>
      <w:proofErr w:type="gramEnd"/>
      <w:r w:rsidRPr="005E00D4">
        <w:t>impresa (art. 1 comma 46);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h) ampliamento delle facoltà riconosciute al convivente di fatto nell’ambito delle misure di protezione delle persone prive di autonomia (art. 1 commi 47 e </w:t>
      </w:r>
      <w:proofErr w:type="gramStart"/>
      <w:r w:rsidRPr="005E00D4">
        <w:t>48</w:t>
      </w:r>
      <w:proofErr w:type="gramEnd"/>
      <w:r w:rsidRPr="005E00D4">
        <w:t>);</w:t>
      </w:r>
    </w:p>
    <w:p w:rsidR="005F29FB" w:rsidRPr="005E00D4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i) in caso di decesso del convivente di fatto, derivante da fatto illecito di un terzo, nell’individuazione del danno risarcibile alla parte superstite si applicano i medesimi criteri individuati per il risarcimento del danno al coniuge superstite (art. 1 comma 49</w:t>
      </w:r>
      <w:proofErr w:type="gramStart"/>
      <w:r w:rsidRPr="005E00D4">
        <w:t>).</w:t>
      </w:r>
      <w:proofErr w:type="gramEnd"/>
    </w:p>
    <w:p w:rsidR="0096430B" w:rsidRDefault="0096430B" w:rsidP="005E00D4">
      <w:pPr>
        <w:pStyle w:val="NormaleWeb"/>
        <w:spacing w:before="0" w:beforeAutospacing="0" w:after="0" w:afterAutospacing="0"/>
        <w:jc w:val="both"/>
      </w:pPr>
    </w:p>
    <w:p w:rsidR="005F29F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lastRenderedPageBreak/>
        <w:t>L’Ufficiale d’Anagrafe rilascia la certificazione anagrafica rel</w:t>
      </w:r>
      <w:r w:rsidR="0096430B">
        <w:t>ativa alla convivenza di fatto.</w:t>
      </w:r>
    </w:p>
    <w:p w:rsidR="0096430B" w:rsidRPr="005E00D4" w:rsidRDefault="0096430B" w:rsidP="005E00D4">
      <w:pPr>
        <w:pStyle w:val="NormaleWeb"/>
        <w:spacing w:before="0" w:beforeAutospacing="0" w:after="0" w:afterAutospacing="0"/>
        <w:jc w:val="both"/>
      </w:pPr>
    </w:p>
    <w:p w:rsidR="005F29FB" w:rsidRPr="005E00D4" w:rsidRDefault="004A293E" w:rsidP="005E00D4">
      <w:pPr>
        <w:pStyle w:val="Titolo3"/>
        <w:spacing w:before="0" w:beforeAutospacing="0" w:after="0" w:afterAutospacing="0"/>
        <w:jc w:val="both"/>
        <w:rPr>
          <w:sz w:val="24"/>
          <w:szCs w:val="24"/>
        </w:rPr>
      </w:pPr>
      <w:hyperlink r:id="rId10" w:tooltip="Sottoscrizione di un Contratto di Convivenza: disciplina dei rapporti patrimoniali" w:history="1">
        <w:r w:rsidR="005F29FB" w:rsidRPr="005E00D4">
          <w:rPr>
            <w:rStyle w:val="Collegamentoipertestuale"/>
            <w:color w:val="auto"/>
            <w:sz w:val="24"/>
            <w:szCs w:val="24"/>
            <w:u w:val="none"/>
          </w:rPr>
          <w:t>Sottoscrizione di un Contratto di Convivenza: disciplina dei rapporti patrimoniali</w:t>
        </w:r>
      </w:hyperlink>
    </w:p>
    <w:p w:rsidR="0096430B" w:rsidRDefault="0096430B" w:rsidP="005E00D4">
      <w:pPr>
        <w:pStyle w:val="NormaleWeb"/>
        <w:spacing w:before="0" w:beforeAutospacing="0" w:after="0" w:afterAutospacing="0"/>
        <w:jc w:val="both"/>
      </w:pP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I conviventi di fatto possono disciplinare i rapporti patrimoniali relativi alla loro vita in comune </w:t>
      </w:r>
      <w:r w:rsidR="003E1948">
        <w:t xml:space="preserve">(insieme) </w:t>
      </w:r>
      <w:r w:rsidRPr="005E00D4">
        <w:t>con la sottoscrizione di un contratto di convivenza che deve avere le seguenti caratteristiche formali, da rispettare anche in caso di successive modifiche o risoluzione: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• forma scritta</w:t>
      </w:r>
      <w:r w:rsidR="0096430B">
        <w:t>;</w:t>
      </w:r>
    </w:p>
    <w:p w:rsidR="005F29F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• atto pubblico o scrittura privata autenticata. In caso di scrittura privata, un notaio o un avvocato dovranno autenticare le firme e attestare la conformità dell’accordo alle norme imperative e all’ordine pubblico.</w:t>
      </w:r>
    </w:p>
    <w:p w:rsidR="0096430B" w:rsidRPr="005E00D4" w:rsidRDefault="0096430B" w:rsidP="005E00D4">
      <w:pPr>
        <w:pStyle w:val="NormaleWeb"/>
        <w:spacing w:before="0" w:beforeAutospacing="0" w:after="0" w:afterAutospacing="0"/>
        <w:jc w:val="both"/>
      </w:pPr>
    </w:p>
    <w:p w:rsidR="005F29FB" w:rsidRPr="005E00D4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Ai fini dell’</w:t>
      </w:r>
      <w:proofErr w:type="spellStart"/>
      <w:r w:rsidRPr="005E00D4">
        <w:t>opponibilità</w:t>
      </w:r>
      <w:proofErr w:type="spellEnd"/>
      <w:r w:rsidRPr="005E00D4">
        <w:t xml:space="preserve"> ai terzi, i contratti di convivenza con sottoscrizione autenticata da un notaio o da un avvocato devono essere trasmessi dal professionista al Comune di residenza dei conviventi entro i successivi </w:t>
      </w:r>
      <w:proofErr w:type="gramStart"/>
      <w:r w:rsidRPr="005E00D4">
        <w:t>10</w:t>
      </w:r>
      <w:proofErr w:type="gramEnd"/>
      <w:r w:rsidRPr="005E00D4">
        <w:t xml:space="preserve"> giorni dall’avvenuta stipula a mezzo PEC in formato pdf p7m con firma digitale al seguente indirizzo:</w:t>
      </w:r>
      <w:r w:rsidR="002E5B3E">
        <w:t xml:space="preserve"> </w:t>
      </w:r>
      <w:hyperlink r:id="rId11" w:history="1">
        <w:r w:rsidR="005761EF" w:rsidRPr="00376DB2">
          <w:rPr>
            <w:rStyle w:val="Collegamentoipertestuale"/>
          </w:rPr>
          <w:t>comune.roncoscrivia@pec.it</w:t>
        </w:r>
      </w:hyperlink>
      <w:r w:rsidR="0096430B">
        <w:t xml:space="preserve"> </w:t>
      </w:r>
      <w:r w:rsidRPr="005E00D4">
        <w:t xml:space="preserve">(al fine di facilitare e velocizzare lo smistamento delle richieste si chiede cortesemente di indicare nell'oggetto della e-mail la sigla "Contratto </w:t>
      </w:r>
      <w:proofErr w:type="spellStart"/>
      <w:r w:rsidRPr="005E00D4">
        <w:t>CdF</w:t>
      </w:r>
      <w:proofErr w:type="spellEnd"/>
      <w:r w:rsidRPr="005E00D4">
        <w:t>").</w:t>
      </w:r>
    </w:p>
    <w:p w:rsidR="002E5B3E" w:rsidRDefault="002E5B3E" w:rsidP="005E00D4">
      <w:pPr>
        <w:pStyle w:val="NormaleWeb"/>
        <w:spacing w:before="0" w:beforeAutospacing="0" w:after="0" w:afterAutospacing="0"/>
        <w:jc w:val="both"/>
      </w:pP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Il contratto reca l’indicazione dell’indirizzo indicato da ciascuna parte </w:t>
      </w:r>
      <w:proofErr w:type="gramStart"/>
      <w:r w:rsidRPr="005E00D4">
        <w:t>al quale</w:t>
      </w:r>
      <w:proofErr w:type="gramEnd"/>
      <w:r w:rsidRPr="005E00D4">
        <w:t xml:space="preserve"> sono effettuate le comunicazioni inerenti al contratto medesimo e può contenere: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a) l’indicazione della residenza;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b) le </w:t>
      </w:r>
      <w:proofErr w:type="gramStart"/>
      <w:r w:rsidRPr="005E00D4">
        <w:t>modalità</w:t>
      </w:r>
      <w:proofErr w:type="gramEnd"/>
      <w:r w:rsidRPr="005E00D4">
        <w:t xml:space="preserve"> di contribuzione alle necessità della vita in comune, in relazione alle sostanze di ciascuno e alla capacità di lavoro professionale e casalingo;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c) il regime patrimoniale della comunione dei beni (modificabile in qualunque momento nel corso della convivenza</w:t>
      </w:r>
      <w:proofErr w:type="gramStart"/>
      <w:r w:rsidRPr="005E00D4">
        <w:t>).</w:t>
      </w:r>
      <w:proofErr w:type="gramEnd"/>
    </w:p>
    <w:p w:rsidR="0096430B" w:rsidRDefault="0096430B" w:rsidP="005E00D4">
      <w:pPr>
        <w:pStyle w:val="NormaleWeb"/>
        <w:spacing w:before="0" w:beforeAutospacing="0" w:after="0" w:afterAutospacing="0"/>
        <w:jc w:val="both"/>
      </w:pP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Il contratto non può essere sottoposto a termine o condizione. Nel caso in cui le parti inseriscano termini o condizioni, questi si hanno per non apposti.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Il contratto è nullo nei seguenti casi: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a) in </w:t>
      </w:r>
      <w:proofErr w:type="gramStart"/>
      <w:r w:rsidRPr="005E00D4">
        <w:t>presenta</w:t>
      </w:r>
      <w:proofErr w:type="gramEnd"/>
      <w:r w:rsidRPr="005E00D4">
        <w:t xml:space="preserve"> di un vincolo matrimoniale, di un’unione civile o di un altro contratto di convivenza;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b) in mancanza dei requisiti previsti per la dichiarazione di convivenza di fatto (assenza di rapporti di parentela, affinità o adozione; assenza di un legame affettivo stabile di coppia e di reciproca assistenza morale e materiale);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c) se una delle parti è minorenne;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d) se una delle parti è interdetta giudizialmente;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e) in caso di condanna per il delitto di cui all’articolo </w:t>
      </w:r>
      <w:proofErr w:type="gramStart"/>
      <w:r w:rsidRPr="005E00D4">
        <w:t>88</w:t>
      </w:r>
      <w:proofErr w:type="gramEnd"/>
      <w:r w:rsidRPr="005E00D4">
        <w:t xml:space="preserve"> del codice civile (omicidio consumato o tentato sul coniuge).</w:t>
      </w:r>
    </w:p>
    <w:p w:rsidR="0096430B" w:rsidRDefault="0096430B" w:rsidP="005E00D4">
      <w:pPr>
        <w:pStyle w:val="NormaleWeb"/>
        <w:spacing w:before="0" w:beforeAutospacing="0" w:after="0" w:afterAutospacing="0"/>
        <w:jc w:val="both"/>
      </w:pPr>
    </w:p>
    <w:p w:rsidR="005F29FB" w:rsidRPr="005E00D4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 xml:space="preserve">Gli effetti del contratto di convivenza restano sospesi in pendenza del procedimento </w:t>
      </w:r>
      <w:proofErr w:type="gramStart"/>
      <w:r w:rsidRPr="005E00D4">
        <w:t xml:space="preserve">di </w:t>
      </w:r>
      <w:proofErr w:type="gramEnd"/>
      <w:r w:rsidRPr="005E00D4">
        <w:t>interdizione giudiziale o nel caso di rinvio a giudizio o di misura cautelare disposti per il delitto di omicidio del coniuge (art. 88 del Codice Civile), fino alla sentenza di prosciogliment</w:t>
      </w:r>
      <w:r w:rsidR="0096430B">
        <w:t>o.</w:t>
      </w:r>
    </w:p>
    <w:p w:rsidR="002E5B3E" w:rsidRDefault="002E5B3E" w:rsidP="005E00D4">
      <w:pPr>
        <w:pStyle w:val="NormaleWeb"/>
        <w:spacing w:before="0" w:beforeAutospacing="0" w:after="0" w:afterAutospacing="0"/>
        <w:jc w:val="both"/>
      </w:pP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Il contratto di convivenza si risolve in caso di: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a)</w:t>
      </w:r>
      <w:r w:rsidR="0096430B">
        <w:t xml:space="preserve"> </w:t>
      </w:r>
      <w:r w:rsidRPr="005E00D4">
        <w:t xml:space="preserve">accordo delle parti: in questo caso il provvedimento richiede il rispetto delle formalità previste per la conclusione del contratto e prevede – se i conviventi avevano scelto la comunione legale dei beni – lo scioglimento della stessa (si applicano, </w:t>
      </w:r>
      <w:proofErr w:type="gramStart"/>
      <w:r w:rsidRPr="005E00D4">
        <w:t>in quanto</w:t>
      </w:r>
      <w:proofErr w:type="gramEnd"/>
      <w:r w:rsidRPr="005E00D4">
        <w:t xml:space="preserve"> compatibili, le disposizioni del codice civile che regolano la comunione legale nel matrimonio). Se dal contratto di convivenza derivavano diritti reali immobiliari, al trasferimento degli stessi deve provvedere un notaio;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b)</w:t>
      </w:r>
      <w:r w:rsidR="0096430B">
        <w:t xml:space="preserve"> </w:t>
      </w:r>
      <w:r w:rsidRPr="005E00D4">
        <w:t xml:space="preserve">recesso unilaterale: il notaio o l’avvocato che ricevono l’atto devono notificarne una copia all’altro contraente; se la casa di abitazione è nella disponibilità del recedente, l’atto di recesso dovrà concedere al convivente almeno </w:t>
      </w:r>
      <w:proofErr w:type="gramStart"/>
      <w:r w:rsidRPr="005E00D4">
        <w:t>90</w:t>
      </w:r>
      <w:proofErr w:type="gramEnd"/>
      <w:r w:rsidRPr="005E00D4">
        <w:t xml:space="preserve"> giorni per lasciare l’abitazione;</w:t>
      </w: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lastRenderedPageBreak/>
        <w:t>c)</w:t>
      </w:r>
      <w:r w:rsidR="0096430B">
        <w:t xml:space="preserve"> </w:t>
      </w:r>
      <w:r w:rsidRPr="005E00D4">
        <w:t xml:space="preserve">matrimonio o unione civile tra i conviventi o tra un convivente </w:t>
      </w:r>
      <w:proofErr w:type="gramStart"/>
      <w:r w:rsidRPr="005E00D4">
        <w:t>ed</w:t>
      </w:r>
      <w:proofErr w:type="gramEnd"/>
      <w:r w:rsidRPr="005E00D4">
        <w:t xml:space="preserve"> altra persona: in questo caso la parte che ha contratto matrimonio o l’unione civile deve notificare al convivente di fatto l’estratto di matrimonio o di unione civile; una copia dovrà essere notificata anche al professionista che ha ricevuto o autenticato il contratto di convivenza;</w:t>
      </w:r>
    </w:p>
    <w:p w:rsidR="005F29FB" w:rsidRPr="005E00D4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d)</w:t>
      </w:r>
      <w:r w:rsidR="0096430B">
        <w:t xml:space="preserve"> </w:t>
      </w:r>
      <w:r w:rsidRPr="005E00D4">
        <w:t xml:space="preserve">morte di uno dei contraenti: il convivente superstite o gli eredi del deceduto </w:t>
      </w:r>
      <w:proofErr w:type="gramStart"/>
      <w:r w:rsidRPr="005E00D4">
        <w:t>dovranno</w:t>
      </w:r>
      <w:proofErr w:type="gramEnd"/>
      <w:r w:rsidRPr="005E00D4">
        <w:t xml:space="preserve"> notificare l’estratto dell’atto di morte al professionista che ha ricevuto o autenticato il contratto di convivenza, che provvederà a notificare il contratto con l’annotazione della risoluzione del contratto all’anagrafe del comune di residenza.</w:t>
      </w:r>
    </w:p>
    <w:p w:rsidR="0096430B" w:rsidRDefault="0096430B" w:rsidP="005E00D4">
      <w:pPr>
        <w:pStyle w:val="NormaleWeb"/>
        <w:spacing w:before="0" w:beforeAutospacing="0" w:after="0" w:afterAutospacing="0"/>
        <w:jc w:val="both"/>
      </w:pPr>
    </w:p>
    <w:p w:rsidR="0096430B" w:rsidRDefault="005F29FB" w:rsidP="005E00D4">
      <w:pPr>
        <w:pStyle w:val="NormaleWeb"/>
        <w:spacing w:before="0" w:beforeAutospacing="0" w:after="0" w:afterAutospacing="0"/>
        <w:jc w:val="both"/>
      </w:pPr>
      <w:r w:rsidRPr="005E00D4">
        <w:t>Riferimenti normativi:</w:t>
      </w:r>
    </w:p>
    <w:p w:rsidR="004B2862" w:rsidRPr="005E00D4" w:rsidRDefault="005F29FB" w:rsidP="0096430B">
      <w:pPr>
        <w:pStyle w:val="NormaleWeb"/>
        <w:spacing w:before="0" w:beforeAutospacing="0" w:after="0" w:afterAutospacing="0"/>
        <w:jc w:val="both"/>
      </w:pPr>
      <w:r w:rsidRPr="005E00D4">
        <w:t>Legge 20 maggio 2016, n. 76</w:t>
      </w:r>
    </w:p>
    <w:sectPr w:rsidR="004B2862" w:rsidRPr="005E00D4" w:rsidSect="00964EF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283"/>
  <w:characterSpacingControl w:val="doNotCompress"/>
  <w:compat/>
  <w:rsids>
    <w:rsidRoot w:val="005F29FB"/>
    <w:rsid w:val="000B3643"/>
    <w:rsid w:val="002E5B3E"/>
    <w:rsid w:val="002F4820"/>
    <w:rsid w:val="003E1948"/>
    <w:rsid w:val="004A293E"/>
    <w:rsid w:val="004B2862"/>
    <w:rsid w:val="005761EF"/>
    <w:rsid w:val="005E00D4"/>
    <w:rsid w:val="005F29FB"/>
    <w:rsid w:val="00772884"/>
    <w:rsid w:val="007F3703"/>
    <w:rsid w:val="00803831"/>
    <w:rsid w:val="00834DCA"/>
    <w:rsid w:val="008770A1"/>
    <w:rsid w:val="008A7E5E"/>
    <w:rsid w:val="0096430B"/>
    <w:rsid w:val="00964EF1"/>
    <w:rsid w:val="00973F96"/>
    <w:rsid w:val="00B50FBB"/>
    <w:rsid w:val="00B71A27"/>
    <w:rsid w:val="00B8266B"/>
    <w:rsid w:val="00C32270"/>
    <w:rsid w:val="00DC111D"/>
    <w:rsid w:val="00E5576C"/>
    <w:rsid w:val="00ED0548"/>
    <w:rsid w:val="00F25750"/>
    <w:rsid w:val="00F9728C"/>
    <w:rsid w:val="00FF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88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F29FB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cchiello">
    <w:name w:val="occhiello"/>
    <w:basedOn w:val="Carpredefinitoparagrafo"/>
    <w:rsid w:val="005F29FB"/>
  </w:style>
  <w:style w:type="paragraph" w:styleId="NormaleWeb">
    <w:name w:val="Normal (Web)"/>
    <w:basedOn w:val="Normale"/>
    <w:uiPriority w:val="99"/>
    <w:unhideWhenUsed/>
    <w:rsid w:val="005F29FB"/>
    <w:pPr>
      <w:spacing w:before="100" w:beforeAutospacing="1" w:after="100" w:afterAutospacing="1"/>
      <w:jc w:val="left"/>
    </w:pPr>
  </w:style>
  <w:style w:type="character" w:customStyle="1" w:styleId="Titolo3Carattere">
    <w:name w:val="Titolo 3 Carattere"/>
    <w:basedOn w:val="Carpredefinitoparagrafo"/>
    <w:link w:val="Titolo3"/>
    <w:uiPriority w:val="9"/>
    <w:rsid w:val="005F29FB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29F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4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oncoscrivia@pec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mune.milano.it/wps/portal/ist/it/servizi/anagrafe/matrimonio_unioni_civili/convivenze_di_fatto/%21ut/p/a1/pZHNboMwEISfJsfEy08N7Q1ShVKgkZKiEi4IUgMrgY2IA2qevg6nRkqbSN2DpV194_GOSUoSkvJ8wCqXKHjenPuUZmvbM3V3CwG8-RQcnXpgmbEWmJoCdj8Bj26eFbB8tyJwDAjo__S2cZ8efikHbulf7zDQ-2gZVSTtclnPkZeCJG0ue2wFR5Ed1cEx2-OADZJkL_iAA-Mnln1iVuZSCvJB0kubKzFNgP0YUN1fq3e4zgocP9zaVuhqq83DjRvOQU3AH0moVatGFNOv7hxeGLbaqWcl61m_OPZqXEvZHZ5mMINxHBeVEFXDFiiv8bU4qPkl1rVxnJzCF0B_nhZf4zfAzR1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e.roncoscrivia@pec.it" TargetMode="External"/><Relationship Id="rId11" Type="http://schemas.openxmlformats.org/officeDocument/2006/relationships/hyperlink" Target="mailto:comune.roncoscrivia@pec.it" TargetMode="External"/><Relationship Id="rId5" Type="http://schemas.openxmlformats.org/officeDocument/2006/relationships/hyperlink" Target="http://www.comune.milano.it/wps/portal/ist/it/servizi/anagrafe/matrimonio_unioni_civili/convivenze_di_fatto/%21ut/p/a1/pZHNboMwEISfJsfEy08N7Q1ShVKgkZKiEi4IUgMrgY2IA2qevg6nRkqbSN2DpV194_GOSUoSkvJ8wCqXKHjenPuUZmvbM3V3CwG8-RQcnXpgmbEWmJoCdj8Bj26eFbB8tyJwDAjo__S2cZ8efikHbulf7zDQ-2gZVSTtclnPkZeCJG0ue2wFR5Ed1cEx2-OADZJkL_iAA-Mnln1iVuZSCvJB0kubKzFNgP0YUN1fq3e4zgocP9zaVuhqq83DjRvOQU3AH0moVatGFNOv7hxeGLbaqWcl61m_OPZqXEvZHZ5mMINxHBeVEFXDFiiv8bU4qPkl1rVxnJzCF0B_nhZf4zfAzR1M/" TargetMode="External"/><Relationship Id="rId10" Type="http://schemas.openxmlformats.org/officeDocument/2006/relationships/hyperlink" Target="http://www.comune.milano.it/wps/portal/ist/it/servizi/anagrafe/matrimonio_unioni_civili/convivenze_di_fatto/%21ut/p/a1/pZHNboMwEISfJsfEy08N7Q1ShVKgkZKiEi4IUgMrgY2IA2qevg6nRkqbSN2DpV194_GOSUoSkvJ8wCqXKHjenPuUZmvbM3V3CwG8-RQcnXpgmbEWmJoCdj8Bj26eFbB8tyJwDAjo__S2cZ8efikHbulf7zDQ-2gZVSTtclnPkZeCJG0ue2wFR5Ed1cEx2-OADZJkL_iAA-Mnln1iVuZSCvJB0kubKzFNgP0YUN1fq3e4zgocP9zaVuhqq83DjRvOQU3AH0moVatGFNOv7hxeGLbaqWcl61m_OPZqXEvZHZ5mMINxHBeVEFXDFiiv8bU4qPkl1rVxnJzCF0B_nhZf4zfAzR1M/" TargetMode="External"/><Relationship Id="rId4" Type="http://schemas.openxmlformats.org/officeDocument/2006/relationships/hyperlink" Target="http://www.normattiva.it/uri-res/N2Ls?urn:nir:stato:legge:2016-05-20;76!vig" TargetMode="External"/><Relationship Id="rId9" Type="http://schemas.openxmlformats.org/officeDocument/2006/relationships/hyperlink" Target="http://www.comune.milano.it/wps/portal/ist/it/servizi/anagrafe/matrimonio_unioni_civili/convivenze_di_fatto/%21ut/p/a1/pZHNboMwEISfJsfEy08N7Q1ShVKgkZKiEi4IUgMrgY2IA2qevg6nRkqbSN2DpV194_GOSUoSkvJ8wCqXKHjenPuUZmvbM3V3CwG8-RQcnXpgmbEWmJoCdj8Bj26eFbB8tyJwDAjo__S2cZ8efikHbulf7zDQ-2gZVSTtclnPkZeCJG0ue2wFR5Ed1cEx2-OADZJkL_iAA-Mnln1iVuZSCvJB0kubKzFNgP0YUN1fq3e4zgocP9zaVuhqq83DjRvOQU3AH0moVatGFNOv7hxeGLbaqWcl61m_OPZqXEvZHZ5mMINxHBeVEFXDFiiv8bU4qPkl1rVxnJzCF0B_nhZf4zfAzR1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pagano</dc:creator>
  <cp:lastModifiedBy>irene</cp:lastModifiedBy>
  <cp:revision>11</cp:revision>
  <dcterms:created xsi:type="dcterms:W3CDTF">2016-07-09T07:26:00Z</dcterms:created>
  <dcterms:modified xsi:type="dcterms:W3CDTF">2016-07-09T11:15:00Z</dcterms:modified>
</cp:coreProperties>
</file>